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671" w:rsidRDefault="006D0EED" w:rsidP="006D0EED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Theme="majorEastAsia" w:hAnsiTheme="majorHAnsi" w:cstheme="majorBidi"/>
          <w:b/>
          <w:color w:val="4472C4" w:themeColor="accent5"/>
          <w:spacing w:val="-10"/>
          <w:kern w:val="28"/>
          <w:sz w:val="56"/>
          <w:szCs w:val="56"/>
          <w:lang w:eastAsia="hu-HU"/>
        </w:rPr>
      </w:pPr>
      <w:r w:rsidRPr="006D0EED">
        <w:rPr>
          <w:rFonts w:asciiTheme="majorHAnsi" w:eastAsiaTheme="majorEastAsia" w:hAnsiTheme="majorHAnsi" w:cstheme="majorBidi"/>
          <w:b/>
          <w:color w:val="4472C4" w:themeColor="accent5"/>
          <w:spacing w:val="-10"/>
          <w:kern w:val="28"/>
          <w:sz w:val="56"/>
          <w:szCs w:val="56"/>
          <w:lang w:eastAsia="hu-HU"/>
        </w:rPr>
        <w:t>A XVIII. Fehértó Napja</w:t>
      </w:r>
      <w:r w:rsidR="00557F69">
        <w:rPr>
          <w:rFonts w:asciiTheme="majorHAnsi" w:eastAsiaTheme="majorEastAsia" w:hAnsiTheme="majorHAnsi" w:cstheme="majorBidi"/>
          <w:b/>
          <w:color w:val="4472C4" w:themeColor="accent5"/>
          <w:spacing w:val="-10"/>
          <w:kern w:val="28"/>
          <w:sz w:val="56"/>
          <w:szCs w:val="56"/>
          <w:lang w:eastAsia="hu-HU"/>
        </w:rPr>
        <w:t xml:space="preserve"> </w:t>
      </w:r>
      <w:bookmarkStart w:id="0" w:name="_GoBack"/>
      <w:bookmarkEnd w:id="0"/>
    </w:p>
    <w:p w:rsidR="006D0EED" w:rsidRPr="006D0EED" w:rsidRDefault="00AA4671" w:rsidP="006D0EED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Theme="majorEastAsia" w:hAnsiTheme="majorHAnsi" w:cstheme="majorBidi"/>
          <w:b/>
          <w:color w:val="4472C4" w:themeColor="accent5"/>
          <w:spacing w:val="-10"/>
          <w:kern w:val="28"/>
          <w:sz w:val="56"/>
          <w:szCs w:val="56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520911</wp:posOffset>
            </wp:positionV>
            <wp:extent cx="3039110" cy="1765935"/>
            <wp:effectExtent l="0" t="0" r="8890" b="5715"/>
            <wp:wrapTight wrapText="bothSides">
              <wp:wrapPolygon edited="0">
                <wp:start x="0" y="0"/>
                <wp:lineTo x="0" y="21437"/>
                <wp:lineTo x="21528" y="21437"/>
                <wp:lineTo x="21528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9110" cy="176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7F69">
        <w:rPr>
          <w:rFonts w:asciiTheme="majorHAnsi" w:eastAsiaTheme="majorEastAsia" w:hAnsiTheme="majorHAnsi" w:cstheme="majorBidi"/>
          <w:b/>
          <w:color w:val="4472C4" w:themeColor="accent5"/>
          <w:spacing w:val="-10"/>
          <w:kern w:val="28"/>
          <w:sz w:val="56"/>
          <w:szCs w:val="56"/>
          <w:lang w:eastAsia="hu-HU"/>
        </w:rPr>
        <w:t>–</w:t>
      </w:r>
      <w:r w:rsidR="006D0EED" w:rsidRPr="006D0EED">
        <w:rPr>
          <w:rFonts w:asciiTheme="majorHAnsi" w:eastAsiaTheme="majorEastAsia" w:hAnsiTheme="majorHAnsi" w:cstheme="majorBidi"/>
          <w:b/>
          <w:color w:val="4472C4" w:themeColor="accent5"/>
          <w:spacing w:val="-10"/>
          <w:kern w:val="28"/>
          <w:sz w:val="56"/>
          <w:szCs w:val="56"/>
          <w:lang w:eastAsia="hu-HU"/>
        </w:rPr>
        <w:t xml:space="preserve"> természetvédelmi nyílt nap meglátogatása Kardoskúton</w:t>
      </w:r>
    </w:p>
    <w:p w:rsidR="006D0EED" w:rsidRPr="006D0EED" w:rsidRDefault="006D0EED" w:rsidP="006D0EED">
      <w:pPr>
        <w:widowControl w:val="0"/>
        <w:numPr>
          <w:ilvl w:val="1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eastAsiaTheme="minorEastAsia"/>
          <w:b/>
          <w:color w:val="5A5A5A" w:themeColor="text1" w:themeTint="A5"/>
          <w:spacing w:val="15"/>
          <w:kern w:val="28"/>
          <w:sz w:val="28"/>
          <w:szCs w:val="28"/>
          <w:lang w:eastAsia="hu-HU"/>
        </w:rPr>
      </w:pPr>
      <w:r w:rsidRPr="006D0EED">
        <w:rPr>
          <w:rFonts w:eastAsiaTheme="minorEastAsia"/>
          <w:b/>
          <w:color w:val="5A5A5A" w:themeColor="text1" w:themeTint="A5"/>
          <w:spacing w:val="15"/>
          <w:kern w:val="28"/>
          <w:sz w:val="28"/>
          <w:szCs w:val="28"/>
          <w:lang w:eastAsia="hu-HU"/>
        </w:rPr>
        <w:t>2017. szeptember 16 (szombat)</w:t>
      </w:r>
    </w:p>
    <w:p w:rsidR="006D0EED" w:rsidRPr="006D0EED" w:rsidRDefault="00AA4671" w:rsidP="006D0EED">
      <w:pPr>
        <w:widowControl w:val="0"/>
        <w:numPr>
          <w:ilvl w:val="1"/>
          <w:numId w:val="0"/>
        </w:numPr>
        <w:overflowPunct w:val="0"/>
        <w:autoSpaceDE w:val="0"/>
        <w:autoSpaceDN w:val="0"/>
        <w:adjustRightInd w:val="0"/>
        <w:spacing w:line="240" w:lineRule="auto"/>
        <w:rPr>
          <w:rFonts w:eastAsiaTheme="minorEastAsia"/>
          <w:b/>
          <w:color w:val="5A5A5A" w:themeColor="text1" w:themeTint="A5"/>
          <w:spacing w:val="15"/>
          <w:kern w:val="28"/>
          <w:lang w:eastAsia="hu-HU"/>
        </w:rPr>
      </w:pPr>
      <w:r w:rsidRPr="006D0EED">
        <w:rPr>
          <w:rFonts w:eastAsiaTheme="minorEastAsia"/>
          <w:b/>
          <w:noProof/>
          <w:color w:val="5A5A5A" w:themeColor="text1" w:themeTint="A5"/>
          <w:spacing w:val="15"/>
          <w:kern w:val="28"/>
          <w:lang w:eastAsia="hu-HU"/>
        </w:rPr>
        <w:drawing>
          <wp:anchor distT="0" distB="0" distL="114300" distR="114300" simplePos="0" relativeHeight="251666432" behindDoc="1" locked="0" layoutInCell="1" allowOverlap="1" wp14:anchorId="2C1500AB" wp14:editId="3CC77192">
            <wp:simplePos x="0" y="0"/>
            <wp:positionH relativeFrom="margin">
              <wp:posOffset>2130637</wp:posOffset>
            </wp:positionH>
            <wp:positionV relativeFrom="paragraph">
              <wp:posOffset>223943</wp:posOffset>
            </wp:positionV>
            <wp:extent cx="694055" cy="693420"/>
            <wp:effectExtent l="0" t="0" r="0" b="0"/>
            <wp:wrapTight wrapText="bothSides">
              <wp:wrapPolygon edited="0">
                <wp:start x="0" y="0"/>
                <wp:lineTo x="0" y="20769"/>
                <wp:lineTo x="20750" y="20769"/>
                <wp:lineTo x="20750" y="0"/>
                <wp:lineTo x="0" y="0"/>
              </wp:wrapPolygon>
            </wp:wrapTight>
            <wp:docPr id="2" name="Kép 2" descr="D:\Alapítvány\logó\log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lapítvány\logó\log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0EED" w:rsidRPr="006D0EED">
        <w:rPr>
          <w:rFonts w:asciiTheme="majorHAnsi" w:eastAsiaTheme="majorEastAsia" w:hAnsiTheme="majorHAnsi" w:cstheme="majorBidi"/>
          <w:color w:val="5A5A5A" w:themeColor="text1" w:themeTint="A5"/>
          <w:spacing w:val="-10"/>
          <w:kern w:val="28"/>
          <w:sz w:val="56"/>
          <w:szCs w:val="56"/>
          <w:lang w:eastAsia="hu-HU"/>
        </w:rPr>
        <w:t>Kerékpártúra</w:t>
      </w:r>
      <w:r w:rsidR="006D0EED" w:rsidRPr="006D0EED">
        <w:rPr>
          <w:rFonts w:eastAsiaTheme="minorEastAsia"/>
          <w:b/>
          <w:color w:val="5A5A5A" w:themeColor="text1" w:themeTint="A5"/>
          <w:spacing w:val="15"/>
          <w:kern w:val="28"/>
          <w:lang w:eastAsia="hu-HU"/>
        </w:rPr>
        <w:t xml:space="preserve"> </w:t>
      </w:r>
      <w:r w:rsidR="002C3FA6">
        <w:rPr>
          <w:rFonts w:eastAsiaTheme="minorEastAsia"/>
          <w:color w:val="5A5A5A" w:themeColor="text1" w:themeTint="A5"/>
          <w:spacing w:val="15"/>
          <w:kern w:val="28"/>
          <w:lang w:eastAsia="hu-HU"/>
        </w:rPr>
        <w:t xml:space="preserve">a </w:t>
      </w:r>
      <w:r w:rsidR="006D0EED" w:rsidRPr="006D0EED">
        <w:rPr>
          <w:rFonts w:eastAsiaTheme="minorEastAsia"/>
          <w:color w:val="5A5A5A" w:themeColor="text1" w:themeTint="A5"/>
          <w:spacing w:val="15"/>
          <w:kern w:val="28"/>
          <w:lang w:eastAsia="hu-HU"/>
        </w:rPr>
        <w:t xml:space="preserve">Hódmezővásárhelyi </w:t>
      </w:r>
      <w:r w:rsidR="00410BAF">
        <w:rPr>
          <w:rFonts w:eastAsiaTheme="minorEastAsia"/>
          <w:color w:val="5A5A5A" w:themeColor="text1" w:themeTint="A5"/>
          <w:spacing w:val="15"/>
          <w:kern w:val="28"/>
          <w:lang w:eastAsia="hu-HU"/>
        </w:rPr>
        <w:br/>
      </w:r>
      <w:r w:rsidR="006D0EED" w:rsidRPr="006D0EED">
        <w:rPr>
          <w:rFonts w:eastAsiaTheme="minorEastAsia"/>
          <w:color w:val="5A5A5A" w:themeColor="text1" w:themeTint="A5"/>
          <w:spacing w:val="15"/>
          <w:kern w:val="28"/>
          <w:lang w:eastAsia="hu-HU"/>
        </w:rPr>
        <w:t xml:space="preserve">Gyermekegészségügyért </w:t>
      </w:r>
      <w:r w:rsidR="00410BAF">
        <w:rPr>
          <w:rFonts w:eastAsiaTheme="minorEastAsia"/>
          <w:color w:val="5A5A5A" w:themeColor="text1" w:themeTint="A5"/>
          <w:spacing w:val="15"/>
          <w:kern w:val="28"/>
          <w:lang w:eastAsia="hu-HU"/>
        </w:rPr>
        <w:br/>
      </w:r>
      <w:r w:rsidR="006D0EED" w:rsidRPr="006D0EED">
        <w:rPr>
          <w:rFonts w:eastAsiaTheme="minorEastAsia"/>
          <w:color w:val="5A5A5A" w:themeColor="text1" w:themeTint="A5"/>
          <w:spacing w:val="15"/>
          <w:kern w:val="28"/>
          <w:lang w:eastAsia="hu-HU"/>
        </w:rPr>
        <w:t>Alapítvány szervezésében</w:t>
      </w:r>
    </w:p>
    <w:p w:rsidR="00477B1A" w:rsidRDefault="00477B1A"/>
    <w:p w:rsidR="006D0EED" w:rsidRPr="006D0EED" w:rsidRDefault="006D0EED" w:rsidP="006D0EED">
      <w:pPr>
        <w:tabs>
          <w:tab w:val="left" w:leader="dot" w:pos="8505"/>
        </w:tabs>
        <w:spacing w:before="120" w:after="120"/>
        <w:jc w:val="both"/>
        <w:rPr>
          <w:rFonts w:eastAsia="Times New Roman" w:cstheme="minorHAnsi"/>
          <w:kern w:val="28"/>
          <w:lang w:eastAsia="hu-HU"/>
        </w:rPr>
      </w:pPr>
      <w:r w:rsidRPr="00BA1240">
        <w:rPr>
          <w:rFonts w:cstheme="minorHAnsi"/>
          <w:b/>
        </w:rPr>
        <w:t>Gyülekező, regisztráció</w:t>
      </w:r>
      <w:r w:rsidRPr="00BA1240">
        <w:rPr>
          <w:rFonts w:cstheme="minorHAnsi"/>
        </w:rPr>
        <w:t xml:space="preserve"> 8 óra 30 perctől a Népkert bejáratánál, a Székelykapunál.</w:t>
      </w:r>
      <w:r>
        <w:rPr>
          <w:rFonts w:cstheme="minorHAnsi"/>
        </w:rPr>
        <w:t xml:space="preserve"> </w:t>
      </w:r>
      <w:r w:rsidRPr="006D0EED">
        <w:rPr>
          <w:rFonts w:eastAsia="Times New Roman" w:cstheme="minorHAnsi"/>
          <w:kern w:val="28"/>
          <w:lang w:eastAsia="hu-HU"/>
        </w:rPr>
        <w:t>Az alapítvány aktivistái segítenek a jelenléti ívek aláíratásában, a ½ literes ásványvizek és 1-1 alma kiosztásában, felajánlanak kölcsönbe 10 db. kerékpáros sisakot, valamint biztosítanak egy kísérő autót is a kerékpározók mellé. A túrázókat két túravezető kíséri, akik az alapítvány és a Hungarian Flyers Kerékpáros Klub aktivistái.</w:t>
      </w:r>
    </w:p>
    <w:p w:rsidR="006D0EED" w:rsidRPr="006D0EED" w:rsidRDefault="006D0EED" w:rsidP="006D0EED">
      <w:pPr>
        <w:widowControl w:val="0"/>
        <w:tabs>
          <w:tab w:val="left" w:leader="dot" w:pos="850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kern w:val="28"/>
          <w:lang w:eastAsia="hu-HU"/>
        </w:rPr>
      </w:pPr>
      <w:r w:rsidRPr="006D0EED">
        <w:rPr>
          <w:rFonts w:eastAsia="Times New Roman" w:cstheme="minorHAnsi"/>
          <w:b/>
          <w:kern w:val="28"/>
          <w:lang w:eastAsia="hu-HU"/>
        </w:rPr>
        <w:t>Indulás</w:t>
      </w:r>
      <w:r w:rsidRPr="006D0EED">
        <w:rPr>
          <w:rFonts w:eastAsia="Times New Roman" w:cstheme="minorHAnsi"/>
          <w:kern w:val="28"/>
          <w:lang w:eastAsia="hu-HU"/>
        </w:rPr>
        <w:t xml:space="preserve"> 9 órakor a városon át (</w:t>
      </w:r>
      <w:proofErr w:type="spellStart"/>
      <w:r w:rsidRPr="006D0EED">
        <w:rPr>
          <w:rFonts w:eastAsia="Times New Roman" w:cstheme="minorHAnsi"/>
          <w:kern w:val="28"/>
          <w:lang w:eastAsia="hu-HU"/>
        </w:rPr>
        <w:t>Hódtó</w:t>
      </w:r>
      <w:proofErr w:type="spellEnd"/>
      <w:r w:rsidRPr="006D0EED">
        <w:rPr>
          <w:rFonts w:eastAsia="Times New Roman" w:cstheme="minorHAnsi"/>
          <w:kern w:val="28"/>
          <w:lang w:eastAsia="hu-HU"/>
        </w:rPr>
        <w:t xml:space="preserve"> utca – vasúti aluljáró – Malom – Gellért – </w:t>
      </w:r>
      <w:proofErr w:type="spellStart"/>
      <w:r w:rsidRPr="006D0EED">
        <w:rPr>
          <w:rFonts w:eastAsia="Times New Roman" w:cstheme="minorHAnsi"/>
          <w:kern w:val="28"/>
          <w:lang w:eastAsia="hu-HU"/>
        </w:rPr>
        <w:t>Tuhutum</w:t>
      </w:r>
      <w:proofErr w:type="spellEnd"/>
      <w:r w:rsidRPr="006D0EED">
        <w:rPr>
          <w:rFonts w:eastAsia="Times New Roman" w:cstheme="minorHAnsi"/>
          <w:kern w:val="28"/>
          <w:lang w:eastAsia="hu-HU"/>
        </w:rPr>
        <w:t xml:space="preserve"> – Nádor utca) Végül a </w:t>
      </w:r>
      <w:proofErr w:type="spellStart"/>
      <w:r w:rsidRPr="006D0EED">
        <w:rPr>
          <w:rFonts w:eastAsia="Times New Roman" w:cstheme="minorHAnsi"/>
          <w:kern w:val="28"/>
          <w:lang w:eastAsia="hu-HU"/>
        </w:rPr>
        <w:t>Dilinka</w:t>
      </w:r>
      <w:proofErr w:type="spellEnd"/>
      <w:r w:rsidRPr="006D0EED">
        <w:rPr>
          <w:rFonts w:eastAsia="Times New Roman" w:cstheme="minorHAnsi"/>
          <w:kern w:val="28"/>
          <w:lang w:eastAsia="hu-HU"/>
        </w:rPr>
        <w:t xml:space="preserve">-temető mellett a </w:t>
      </w:r>
      <w:proofErr w:type="spellStart"/>
      <w:r w:rsidRPr="006D0EED">
        <w:rPr>
          <w:rFonts w:eastAsia="Times New Roman" w:cstheme="minorHAnsi"/>
          <w:kern w:val="28"/>
          <w:lang w:eastAsia="hu-HU"/>
        </w:rPr>
        <w:t>Csomorkányi</w:t>
      </w:r>
      <w:proofErr w:type="spellEnd"/>
      <w:r w:rsidRPr="006D0EED">
        <w:rPr>
          <w:rFonts w:eastAsia="Times New Roman" w:cstheme="minorHAnsi"/>
          <w:kern w:val="28"/>
          <w:lang w:eastAsia="hu-HU"/>
        </w:rPr>
        <w:t xml:space="preserve">-templomrom fele vezető úton haladnak a kirándulók a tájvédelmi körzet területén található Kardoskúti Pusztaközpontig. </w:t>
      </w:r>
    </w:p>
    <w:p w:rsidR="006D0EED" w:rsidRPr="006D0EED" w:rsidRDefault="006D0EED" w:rsidP="006D0EED">
      <w:pPr>
        <w:widowControl w:val="0"/>
        <w:tabs>
          <w:tab w:val="left" w:leader="dot" w:pos="8505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kern w:val="28"/>
          <w:lang w:eastAsia="hu-HU"/>
        </w:rPr>
      </w:pPr>
      <w:r w:rsidRPr="006D0EED">
        <w:rPr>
          <w:rFonts w:eastAsia="Times New Roman" w:cstheme="minorHAnsi"/>
          <w:b/>
          <w:kern w:val="28"/>
          <w:lang w:eastAsia="hu-HU"/>
        </w:rPr>
        <w:t>Érkezés</w:t>
      </w:r>
      <w:r w:rsidRPr="006D0EED">
        <w:rPr>
          <w:rFonts w:eastAsia="Times New Roman" w:cstheme="minorHAnsi"/>
          <w:kern w:val="28"/>
          <w:lang w:eastAsia="hu-HU"/>
        </w:rPr>
        <w:t xml:space="preserve"> dél körül, a Kőrös-Maros Nemzeti Park Igazgatóság Múzeumépületének udvarára. </w:t>
      </w:r>
      <w:r w:rsidR="00557F69">
        <w:rPr>
          <w:rFonts w:eastAsia="Times New Roman" w:cstheme="minorHAnsi"/>
          <w:kern w:val="28"/>
          <w:lang w:eastAsia="hu-HU"/>
        </w:rPr>
        <w:t>GPS koordináták: 46</w:t>
      </w:r>
      <w:r w:rsidR="00557F69" w:rsidRPr="00557F69">
        <w:rPr>
          <w:rFonts w:eastAsia="Times New Roman" w:cstheme="minorHAnsi"/>
          <w:kern w:val="28"/>
          <w:vertAlign w:val="superscript"/>
          <w:lang w:eastAsia="hu-HU"/>
        </w:rPr>
        <w:t>o</w:t>
      </w:r>
      <w:r w:rsidR="00557F69">
        <w:rPr>
          <w:rFonts w:eastAsia="Times New Roman" w:cstheme="minorHAnsi"/>
          <w:kern w:val="28"/>
          <w:lang w:eastAsia="hu-HU"/>
        </w:rPr>
        <w:t>29’02.24”É; 20</w:t>
      </w:r>
      <w:r w:rsidR="00557F69" w:rsidRPr="00557F69">
        <w:rPr>
          <w:rFonts w:eastAsia="Times New Roman" w:cstheme="minorHAnsi"/>
          <w:kern w:val="28"/>
          <w:vertAlign w:val="superscript"/>
          <w:lang w:eastAsia="hu-HU"/>
        </w:rPr>
        <w:t>o</w:t>
      </w:r>
      <w:r w:rsidR="00557F69">
        <w:rPr>
          <w:rFonts w:eastAsia="Times New Roman" w:cstheme="minorHAnsi"/>
          <w:kern w:val="28"/>
          <w:lang w:eastAsia="hu-HU"/>
        </w:rPr>
        <w:t xml:space="preserve">39’06.37”K. </w:t>
      </w:r>
      <w:r w:rsidRPr="006D0EED">
        <w:rPr>
          <w:rFonts w:eastAsia="Times New Roman" w:cstheme="minorHAnsi"/>
          <w:kern w:val="28"/>
          <w:lang w:eastAsia="hu-HU"/>
        </w:rPr>
        <w:t>A múzeumban a tájvédelmi körzetre jellemző növény, állat és madárvilággal lehet ismerkedni, a pusztán a híres szürkemarha gulya látogatható, és a magaslesekről távcsöves madármegfigyelésre is lehetőség lesz. A természetvédelemmel foglalkozó szakemberek segítik mindebben az érdeklődőket. A múzeum udvarán kulturális programok színesítik a természetvédelmi napot.</w:t>
      </w:r>
    </w:p>
    <w:p w:rsidR="006D0EED" w:rsidRDefault="006D0EED" w:rsidP="006D0EED">
      <w:pPr>
        <w:widowControl w:val="0"/>
        <w:tabs>
          <w:tab w:val="left" w:leader="dot" w:pos="8505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kern w:val="28"/>
          <w:lang w:eastAsia="hu-HU"/>
        </w:rPr>
      </w:pPr>
      <w:r w:rsidRPr="006D0EED">
        <w:rPr>
          <w:rFonts w:eastAsia="Times New Roman" w:cstheme="minorHAnsi"/>
          <w:kern w:val="28"/>
          <w:lang w:eastAsia="hu-HU"/>
        </w:rPr>
        <w:t>A programok ingyenesek. Mindenki hozzon magának elemózsiát. (Bár lehetőség van ebéd vásárlására is a helyszínen, saját költségen.)</w:t>
      </w:r>
    </w:p>
    <w:p w:rsidR="00AD047E" w:rsidRDefault="00AD047E" w:rsidP="00AD047E">
      <w:pPr>
        <w:widowControl w:val="0"/>
        <w:tabs>
          <w:tab w:val="left" w:leader="dot" w:pos="850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BA1240">
        <w:rPr>
          <w:rFonts w:cstheme="minorHAnsi"/>
        </w:rPr>
        <w:t xml:space="preserve">A </w:t>
      </w:r>
      <w:r w:rsidRPr="00BA1240">
        <w:rPr>
          <w:rFonts w:cstheme="minorHAnsi"/>
          <w:b/>
        </w:rPr>
        <w:t>visszaindulás</w:t>
      </w:r>
      <w:r w:rsidRPr="00BA1240">
        <w:rPr>
          <w:rFonts w:cstheme="minorHAnsi"/>
        </w:rPr>
        <w:t xml:space="preserve"> Hódmezővásárhelyre kb. 14 órakor,</w:t>
      </w:r>
      <w:r>
        <w:rPr>
          <w:rFonts w:cstheme="minorHAnsi"/>
        </w:rPr>
        <w:t xml:space="preserve"> az </w:t>
      </w:r>
      <w:r w:rsidRPr="00BA1240">
        <w:rPr>
          <w:rFonts w:cstheme="minorHAnsi"/>
        </w:rPr>
        <w:t>érkezés 16 órára várható. A városhatárig maradnak együtt a kirándulók, és a kísérőautó is idáig követi a túrázókat</w:t>
      </w:r>
      <w:r>
        <w:rPr>
          <w:rFonts w:cstheme="minorHAnsi"/>
        </w:rPr>
        <w:t>.</w:t>
      </w:r>
    </w:p>
    <w:p w:rsidR="006D0EED" w:rsidRPr="00AD047E" w:rsidRDefault="006D0EED" w:rsidP="006D0EED">
      <w:pPr>
        <w:widowControl w:val="0"/>
        <w:tabs>
          <w:tab w:val="left" w:leader="dot" w:pos="8505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</w:rPr>
      </w:pPr>
      <w:r w:rsidRPr="00477B1A"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4EA375DF" wp14:editId="6FEDBBBC">
            <wp:simplePos x="0" y="0"/>
            <wp:positionH relativeFrom="page">
              <wp:posOffset>22860</wp:posOffset>
            </wp:positionH>
            <wp:positionV relativeFrom="paragraph">
              <wp:posOffset>92710</wp:posOffset>
            </wp:positionV>
            <wp:extent cx="7639050" cy="1917700"/>
            <wp:effectExtent l="0" t="0" r="0" b="6350"/>
            <wp:wrapNone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91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B1A" w:rsidRPr="006D0EED" w:rsidRDefault="00410BAF" w:rsidP="006D0EED">
      <w:pPr>
        <w:widowControl w:val="0"/>
        <w:tabs>
          <w:tab w:val="left" w:leader="dot" w:pos="8505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kern w:val="28"/>
          <w:lang w:eastAsia="hu-HU"/>
        </w:rPr>
      </w:pPr>
      <w:r w:rsidRPr="00477B1A"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234441C4" wp14:editId="0C9BC363">
            <wp:simplePos x="0" y="0"/>
            <wp:positionH relativeFrom="column">
              <wp:posOffset>-92921</wp:posOffset>
            </wp:positionH>
            <wp:positionV relativeFrom="paragraph">
              <wp:posOffset>248708</wp:posOffset>
            </wp:positionV>
            <wp:extent cx="965200" cy="970844"/>
            <wp:effectExtent l="0" t="0" r="6350" b="1270"/>
            <wp:wrapNone/>
            <wp:docPr id="22" name="Kép 22" descr="D:\Alapítvány\2016\programok2016\koros-maros-nemzeti-park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Alapítvány\2016\programok2016\koros-maros-nemzeti-park_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70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7B1A" w:rsidRDefault="00410BAF">
      <w:r w:rsidRPr="00477B1A">
        <w:rPr>
          <w:rFonts w:asciiTheme="majorHAnsi" w:eastAsiaTheme="majorEastAsia" w:hAnsiTheme="majorHAnsi" w:cstheme="majorBidi"/>
          <w:b/>
          <w:noProof/>
          <w:color w:val="2E74B5" w:themeColor="accent1" w:themeShade="BF"/>
          <w:sz w:val="26"/>
          <w:szCs w:val="26"/>
          <w:lang w:eastAsia="hu-HU"/>
        </w:rPr>
        <w:drawing>
          <wp:anchor distT="0" distB="0" distL="114300" distR="114300" simplePos="0" relativeHeight="251663360" behindDoc="0" locked="0" layoutInCell="1" allowOverlap="1" wp14:anchorId="4A0C3B56" wp14:editId="524D26C3">
            <wp:simplePos x="0" y="0"/>
            <wp:positionH relativeFrom="margin">
              <wp:posOffset>2641177</wp:posOffset>
            </wp:positionH>
            <wp:positionV relativeFrom="paragraph">
              <wp:posOffset>7408</wp:posOffset>
            </wp:positionV>
            <wp:extent cx="1318260" cy="1002030"/>
            <wp:effectExtent l="0" t="0" r="0" b="7620"/>
            <wp:wrapNone/>
            <wp:docPr id="24" name="Kép 24" descr="D:\Alapítvány\2016\programok2016\d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Alapítvány\2016\programok2016\dar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88"/>
                    <a:stretch/>
                  </pic:blipFill>
                  <pic:spPr bwMode="auto">
                    <a:xfrm>
                      <a:off x="0" y="0"/>
                      <a:ext cx="131826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7B1A">
        <w:rPr>
          <w:noProof/>
          <w:lang w:eastAsia="hu-HU"/>
        </w:rPr>
        <w:drawing>
          <wp:anchor distT="0" distB="0" distL="114300" distR="114300" simplePos="0" relativeHeight="251664384" behindDoc="0" locked="0" layoutInCell="1" allowOverlap="1" wp14:anchorId="35CCA892" wp14:editId="076BB505">
            <wp:simplePos x="0" y="0"/>
            <wp:positionH relativeFrom="column">
              <wp:posOffset>4094057</wp:posOffset>
            </wp:positionH>
            <wp:positionV relativeFrom="paragraph">
              <wp:posOffset>7620</wp:posOffset>
            </wp:positionV>
            <wp:extent cx="1334770" cy="1001395"/>
            <wp:effectExtent l="0" t="0" r="0" b="8255"/>
            <wp:wrapNone/>
            <wp:docPr id="25" name="Kép 25" descr="D:\Alapítvány\2016\programok2016\Fehért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Alapítvány\2016\programok2016\Fehértó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7B1A"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68369B46" wp14:editId="11EFC105">
            <wp:simplePos x="0" y="0"/>
            <wp:positionH relativeFrom="column">
              <wp:posOffset>5546725</wp:posOffset>
            </wp:positionH>
            <wp:positionV relativeFrom="paragraph">
              <wp:posOffset>8255</wp:posOffset>
            </wp:positionV>
            <wp:extent cx="1345565" cy="1009650"/>
            <wp:effectExtent l="0" t="0" r="6985" b="0"/>
            <wp:wrapNone/>
            <wp:docPr id="20" name="Kép 20" descr="D:\Alapítvány\Képek\2012 Fehértó Napja\CIMG0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Alapítvány\Képek\2012 Fehértó Napja\CIMG09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7B1A">
        <w:rPr>
          <w:noProof/>
          <w:lang w:eastAsia="hu-HU"/>
        </w:rPr>
        <w:drawing>
          <wp:anchor distT="0" distB="0" distL="114300" distR="114300" simplePos="0" relativeHeight="251662336" behindDoc="0" locked="0" layoutInCell="1" allowOverlap="1" wp14:anchorId="74D4DC7B" wp14:editId="251B4C21">
            <wp:simplePos x="0" y="0"/>
            <wp:positionH relativeFrom="column">
              <wp:posOffset>1179195</wp:posOffset>
            </wp:positionH>
            <wp:positionV relativeFrom="paragraph">
              <wp:posOffset>1905</wp:posOffset>
            </wp:positionV>
            <wp:extent cx="1332230" cy="1009015"/>
            <wp:effectExtent l="0" t="0" r="1270" b="635"/>
            <wp:wrapNone/>
            <wp:docPr id="23" name="Kép 23" descr="D:\Alapítvány\2016\programok2016\Kardoskú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Alapítvány\2016\programok2016\Kardoskú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68" r="2646" b="13708"/>
                    <a:stretch/>
                  </pic:blipFill>
                  <pic:spPr bwMode="auto">
                    <a:xfrm>
                      <a:off x="0" y="0"/>
                      <a:ext cx="133223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7B1A" w:rsidRDefault="00477B1A" w:rsidP="00410BAF">
      <w:pPr>
        <w:jc w:val="center"/>
      </w:pPr>
    </w:p>
    <w:p w:rsidR="00E9385B" w:rsidRDefault="00E9385B"/>
    <w:p w:rsidR="00AD047E" w:rsidRDefault="00AD047E"/>
    <w:p w:rsidR="00AD047E" w:rsidRDefault="00AD047E"/>
    <w:p w:rsidR="00AA4671" w:rsidRDefault="00AA4671" w:rsidP="00410BAF">
      <w:pPr>
        <w:widowControl w:val="0"/>
        <w:tabs>
          <w:tab w:val="left" w:leader="dot" w:pos="850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kern w:val="28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69504" behindDoc="1" locked="0" layoutInCell="1" allowOverlap="1" wp14:anchorId="49367626" wp14:editId="495F6A2B">
            <wp:simplePos x="0" y="0"/>
            <wp:positionH relativeFrom="margin">
              <wp:align>right</wp:align>
            </wp:positionH>
            <wp:positionV relativeFrom="paragraph">
              <wp:posOffset>82550</wp:posOffset>
            </wp:positionV>
            <wp:extent cx="2165985" cy="1496695"/>
            <wp:effectExtent l="0" t="0" r="5715" b="8255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985" cy="1496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BAF" w:rsidRPr="00410BAF" w:rsidRDefault="00410BAF" w:rsidP="00410BAF">
      <w:pPr>
        <w:widowControl w:val="0"/>
        <w:tabs>
          <w:tab w:val="left" w:leader="dot" w:pos="8505"/>
        </w:tabs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b/>
          <w:kern w:val="28"/>
          <w:lang w:eastAsia="hu-HU"/>
        </w:rPr>
      </w:pPr>
      <w:r w:rsidRPr="00410BAF">
        <w:rPr>
          <w:rFonts w:eastAsia="Times New Roman" w:cstheme="minorHAnsi"/>
          <w:kern w:val="28"/>
          <w:lang w:eastAsia="hu-HU"/>
        </w:rPr>
        <w:t xml:space="preserve">A túra hossza oda-vissza </w:t>
      </w:r>
      <w:r w:rsidRPr="00410BAF">
        <w:rPr>
          <w:rFonts w:eastAsia="Times New Roman" w:cstheme="minorHAnsi"/>
          <w:b/>
          <w:kern w:val="28"/>
          <w:lang w:eastAsia="hu-HU"/>
        </w:rPr>
        <w:t>60 km</w:t>
      </w:r>
      <w:r w:rsidRPr="00410BAF">
        <w:rPr>
          <w:rFonts w:eastAsia="Times New Roman" w:cstheme="minorHAnsi"/>
          <w:kern w:val="28"/>
          <w:lang w:eastAsia="hu-HU"/>
        </w:rPr>
        <w:t xml:space="preserve">.  </w:t>
      </w:r>
    </w:p>
    <w:p w:rsidR="00410BAF" w:rsidRPr="00410BAF" w:rsidRDefault="00410BAF" w:rsidP="00410BAF">
      <w:pPr>
        <w:widowControl w:val="0"/>
        <w:tabs>
          <w:tab w:val="left" w:leader="dot" w:pos="8505"/>
        </w:tabs>
        <w:overflowPunct w:val="0"/>
        <w:autoSpaceDE w:val="0"/>
        <w:autoSpaceDN w:val="0"/>
        <w:adjustRightInd w:val="0"/>
        <w:spacing w:before="120" w:after="120" w:line="240" w:lineRule="auto"/>
        <w:ind w:right="2976"/>
        <w:rPr>
          <w:rFonts w:eastAsia="Times New Roman" w:cstheme="minorHAnsi"/>
          <w:kern w:val="28"/>
          <w:lang w:eastAsia="hu-HU"/>
        </w:rPr>
      </w:pPr>
      <w:r w:rsidRPr="00410BAF">
        <w:rPr>
          <w:rFonts w:eastAsia="Times New Roman" w:cstheme="minorHAnsi"/>
          <w:b/>
          <w:kern w:val="28"/>
          <w:lang w:eastAsia="hu-HU"/>
        </w:rPr>
        <w:t>A részvétel feltételei</w:t>
      </w:r>
      <w:r w:rsidRPr="00410BAF">
        <w:rPr>
          <w:rFonts w:eastAsia="Times New Roman" w:cstheme="minorHAnsi"/>
          <w:kern w:val="28"/>
          <w:lang w:eastAsia="hu-HU"/>
        </w:rPr>
        <w:t>: a kerékpáros közlekedés szabályainak</w:t>
      </w:r>
      <w:r>
        <w:rPr>
          <w:rFonts w:eastAsia="Times New Roman" w:cstheme="minorHAnsi"/>
          <w:kern w:val="28"/>
          <w:lang w:eastAsia="hu-HU"/>
        </w:rPr>
        <w:t xml:space="preserve"> ismerete és megfelelő </w:t>
      </w:r>
      <w:r w:rsidRPr="00410BAF">
        <w:rPr>
          <w:rFonts w:eastAsia="Times New Roman" w:cstheme="minorHAnsi"/>
          <w:kern w:val="28"/>
          <w:lang w:eastAsia="hu-HU"/>
        </w:rPr>
        <w:t>műszaki állapotú kerékpár, valamint lehetőség szerint kerékpáros sisak. 14 év alatti gyermekek felnőtt kísérővel vehetnek részt a túrán.</w:t>
      </w:r>
    </w:p>
    <w:sectPr w:rsidR="00410BAF" w:rsidRPr="00410BAF" w:rsidSect="00410B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1A"/>
    <w:rsid w:val="001F6346"/>
    <w:rsid w:val="002C3FA6"/>
    <w:rsid w:val="00410BAF"/>
    <w:rsid w:val="00477B1A"/>
    <w:rsid w:val="00557F69"/>
    <w:rsid w:val="006036BE"/>
    <w:rsid w:val="00684DD5"/>
    <w:rsid w:val="006D0EED"/>
    <w:rsid w:val="00AA4671"/>
    <w:rsid w:val="00AD047E"/>
    <w:rsid w:val="00E9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DBD8E"/>
  <w15:chartTrackingRefBased/>
  <w15:docId w15:val="{B7729BE1-37C1-42F1-8001-31EE9D81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245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Csibe</dc:creator>
  <cp:keywords/>
  <dc:description/>
  <cp:lastModifiedBy>Csibe</cp:lastModifiedBy>
  <cp:revision>3</cp:revision>
  <dcterms:created xsi:type="dcterms:W3CDTF">2017-08-30T20:02:00Z</dcterms:created>
  <dcterms:modified xsi:type="dcterms:W3CDTF">2017-08-31T20:06:00Z</dcterms:modified>
</cp:coreProperties>
</file>